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25" w:rsidRDefault="004D3B25" w:rsidP="004D3B25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ЗАДАЧИ РЕСУРСНОГО ЦЕНТРА</w:t>
      </w:r>
    </w:p>
    <w:p w:rsidR="004D3B25" w:rsidRDefault="004D3B25" w:rsidP="004D3B25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обеспечение устойчивого инновационного развития, направленного на совершенствование качества образовательного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процесса (выявление, обобщение (генерирование) инновационных педагогических идей, их разработка и внедрение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образовательный процесс);</w:t>
      </w: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создание </w:t>
      </w:r>
      <w:proofErr w:type="spellStart"/>
      <w:r w:rsidRPr="004D3B25">
        <w:rPr>
          <w:rFonts w:ascii="Times New Roman" w:hAnsi="Times New Roman" w:cs="Times New Roman"/>
          <w:sz w:val="30"/>
          <w:szCs w:val="30"/>
          <w:lang w:val="ru-RU"/>
        </w:rPr>
        <w:t>медиатеки</w:t>
      </w:r>
      <w:proofErr w:type="spellEnd"/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и формирование ее фонда с обеспечением доступа к </w:t>
      </w:r>
      <w:proofErr w:type="spellStart"/>
      <w:r w:rsidRPr="004D3B25">
        <w:rPr>
          <w:rFonts w:ascii="Times New Roman" w:hAnsi="Times New Roman" w:cs="Times New Roman"/>
          <w:sz w:val="30"/>
          <w:szCs w:val="30"/>
          <w:lang w:val="ru-RU"/>
        </w:rPr>
        <w:t>медиаресурсам</w:t>
      </w:r>
      <w:proofErr w:type="spellEnd"/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посредством локальной сети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(для педагогического коллектива учреждения образования), сети Интернет (для педагогов других учреждений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образований);</w:t>
      </w: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организация и проведение семинаров, практикумов, мастер-классов, фестивалей открытых уроков, воспитательных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мероприятий, конференций и других информационно-обучающих методических мероприятий для педагогических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работников, учащихся и их законных представителей района, города, руководителей и специалистов области;</w:t>
      </w: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организация и проведение индивидуальных и групповых консультаций (в том числе в режиме удаленного доступа);</w:t>
      </w: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участие в разработке (разработка) и опытной проверке электронных образовательных ресурсов и других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обучения, учебно-методических изданий, программ факультативных занятий и др.;</w:t>
      </w:r>
    </w:p>
    <w:p w:rsidR="004D3B25" w:rsidRPr="004D3B25" w:rsidRDefault="004D3B25" w:rsidP="004D3B25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организация взаимодействия с другими ресурсными центрами (области, республики, зарубежья), в том числе сетевое, по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вопросам гражданско-патриотического воспитания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4D3B25" w:rsidRPr="004D3B25" w:rsidRDefault="004D3B25" w:rsidP="0041247C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D3B25">
        <w:rPr>
          <w:rFonts w:ascii="Times New Roman" w:hAnsi="Times New Roman" w:cs="Times New Roman"/>
          <w:sz w:val="30"/>
          <w:szCs w:val="30"/>
          <w:lang w:val="ru-RU"/>
        </w:rPr>
        <w:t>трансляция инновационного педагогического, методического, управленческого опыта на республиканском и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D3B25">
        <w:rPr>
          <w:rFonts w:ascii="Times New Roman" w:hAnsi="Times New Roman" w:cs="Times New Roman"/>
          <w:sz w:val="30"/>
          <w:szCs w:val="30"/>
          <w:lang w:val="ru-RU"/>
        </w:rPr>
        <w:t>международном уровнях.</w:t>
      </w:r>
      <w:bookmarkStart w:id="0" w:name="_GoBack"/>
      <w:bookmarkEnd w:id="0"/>
    </w:p>
    <w:sectPr w:rsidR="004D3B25" w:rsidRPr="004D3B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52A4F"/>
    <w:multiLevelType w:val="hybridMultilevel"/>
    <w:tmpl w:val="9CC0F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25"/>
    <w:rsid w:val="002518FC"/>
    <w:rsid w:val="004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DE99"/>
  <w15:chartTrackingRefBased/>
  <w15:docId w15:val="{E55E6D36-681B-4234-AD85-87D38F3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familyburtsevi@gmail.com</dc:creator>
  <cp:keywords/>
  <dc:description/>
  <cp:lastModifiedBy>familyburtsevi@gmail.com</cp:lastModifiedBy>
  <cp:revision>1</cp:revision>
  <cp:lastPrinted>2022-10-05T16:57:00Z</cp:lastPrinted>
  <dcterms:created xsi:type="dcterms:W3CDTF">2022-10-05T16:52:00Z</dcterms:created>
  <dcterms:modified xsi:type="dcterms:W3CDTF">2022-10-05T17:04:00Z</dcterms:modified>
</cp:coreProperties>
</file>